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EB41834"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5A5252">
        <w:rPr>
          <w:b/>
          <w:i/>
          <w:noProof/>
          <w:sz w:val="28"/>
        </w:rPr>
        <w:t>5254</w:t>
      </w:r>
    </w:p>
    <w:p w14:paraId="104B5012" w14:textId="60B9BB5C" w:rsidR="002F5BEA" w:rsidRDefault="006755AA" w:rsidP="006755AA">
      <w:pPr>
        <w:pStyle w:val="Header"/>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C90AB" w:rsidR="001E41F3" w:rsidRPr="00410371" w:rsidRDefault="00F65B6B"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DE78C" w:rsidR="001E41F3" w:rsidRPr="00410371" w:rsidRDefault="005A5252" w:rsidP="00547111">
            <w:pPr>
              <w:pStyle w:val="CRCoverPage"/>
              <w:spacing w:after="0"/>
              <w:rPr>
                <w:noProof/>
              </w:rPr>
            </w:pPr>
            <w:r>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F65B6B"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14F93" w:rsidR="001E41F3" w:rsidRPr="00410371" w:rsidRDefault="0062356D">
            <w:pPr>
              <w:pStyle w:val="CRCoverPage"/>
              <w:spacing w:after="0"/>
              <w:jc w:val="center"/>
              <w:rPr>
                <w:noProof/>
                <w:sz w:val="28"/>
              </w:rPr>
            </w:pPr>
            <w:r>
              <w:rPr>
                <w:b/>
                <w:noProof/>
                <w:sz w:val="28"/>
              </w:rPr>
              <w:t>18.</w:t>
            </w:r>
            <w:r w:rsidR="00D826FB">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5E64E" w:rsidR="00F25D98" w:rsidRDefault="002E7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120A4" w:rsidR="00F25D98" w:rsidRDefault="002E7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E8DC3" w:rsidR="001E41F3" w:rsidRDefault="0033159B">
            <w:pPr>
              <w:pStyle w:val="CRCoverPage"/>
              <w:spacing w:after="0"/>
              <w:ind w:left="100"/>
              <w:rPr>
                <w:noProof/>
              </w:rPr>
            </w:pPr>
            <w:r>
              <w:t xml:space="preserve">Update </w:t>
            </w:r>
            <w:r w:rsidR="00507C5F" w:rsidRPr="00507C5F">
              <w:t xml:space="preserve">NF instance </w:t>
            </w:r>
            <w:r w:rsidR="00CE41FF">
              <w:t>deletion</w:t>
            </w:r>
            <w:r w:rsidR="00507C5F" w:rsidRPr="00507C5F">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A95B0" w:rsidR="001E41F3" w:rsidRDefault="0084327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D352C" w:rsidR="001E41F3" w:rsidRDefault="002C54E2">
            <w:pPr>
              <w:pStyle w:val="CRCoverPage"/>
              <w:spacing w:after="0"/>
              <w:ind w:left="100"/>
              <w:rPr>
                <w:noProof/>
              </w:rPr>
            </w:pPr>
            <w:r>
              <w:rPr>
                <w:noProof/>
              </w:rPr>
              <w:t>MC</w:t>
            </w:r>
            <w:r w:rsidR="00336A12">
              <w:rPr>
                <w:noProof/>
              </w:rPr>
              <w:t>VNF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1DC69579" w:rsidR="001E41F3" w:rsidRPr="002C54E2" w:rsidRDefault="00BF27A2">
            <w:pPr>
              <w:pStyle w:val="CRCoverPage"/>
              <w:spacing w:after="0"/>
              <w:ind w:left="100"/>
              <w:rPr>
                <w:noProof/>
              </w:rPr>
            </w:pPr>
            <w:r w:rsidRPr="002C54E2">
              <w:t>202</w:t>
            </w:r>
            <w:r w:rsidR="005658F2" w:rsidRPr="002C54E2">
              <w:t>3</w:t>
            </w:r>
            <w:r w:rsidRPr="002C54E2">
              <w:t>-</w:t>
            </w:r>
            <w:r w:rsidR="002C54E2" w:rsidRPr="002C54E2">
              <w:t>08</w:t>
            </w:r>
            <w:r w:rsidR="00AE5DD8" w:rsidRPr="002C54E2">
              <w:t>-</w:t>
            </w:r>
            <w:r w:rsidR="002C54E2" w:rsidRPr="002C54E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32FC4" w:rsidR="001E41F3" w:rsidRDefault="00665FA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6326E" w:rsidR="001E41F3" w:rsidRDefault="00BF27A2">
            <w:pPr>
              <w:pStyle w:val="CRCoverPage"/>
              <w:spacing w:after="0"/>
              <w:ind w:left="100"/>
              <w:rPr>
                <w:noProof/>
              </w:rPr>
            </w:pPr>
            <w:r>
              <w:t>Rel-</w:t>
            </w:r>
            <w:r w:rsidR="00513C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F4C84" w14:textId="77777777" w:rsidR="009B459F" w:rsidRDefault="009B459F" w:rsidP="009B459F">
            <w:pPr>
              <w:rPr>
                <w:rFonts w:ascii="Arial" w:hAnsi="Arial" w:cs="Arial"/>
                <w:iCs/>
              </w:rPr>
            </w:pPr>
            <w:r w:rsidRPr="00994425">
              <w:rPr>
                <w:rFonts w:ascii="Arial" w:hAnsi="Arial" w:cs="Arial"/>
                <w:iCs/>
              </w:rPr>
              <w:t>Since release 4 of ETSI NFV specifications, cloud native VNF is supported. However, the interface and procedure flow from 3GPP perspective are not different from current VNF management. There should not be separate new procedures to support cloud native VNF management.</w:t>
            </w:r>
          </w:p>
          <w:p w14:paraId="2909B6BE" w14:textId="77777777" w:rsidR="001E41F3" w:rsidRDefault="004A2B7C" w:rsidP="00734470">
            <w:pPr>
              <w:rPr>
                <w:rFonts w:ascii="Arial" w:hAnsi="Arial" w:cs="Arial"/>
                <w:noProof/>
              </w:rPr>
            </w:pPr>
            <w:r w:rsidRPr="004A2B7C">
              <w:rPr>
                <w:rFonts w:ascii="Arial" w:hAnsi="Arial" w:cs="Arial"/>
                <w:noProof/>
              </w:rPr>
              <w:t xml:space="preserve">The SBMA based NF </w:t>
            </w:r>
            <w:r w:rsidR="00606437">
              <w:rPr>
                <w:rFonts w:ascii="Arial" w:hAnsi="Arial" w:cs="Arial"/>
                <w:noProof/>
              </w:rPr>
              <w:t>instance</w:t>
            </w:r>
            <w:r w:rsidR="003746C4">
              <w:rPr>
                <w:rFonts w:ascii="Arial" w:hAnsi="Arial" w:cs="Arial"/>
                <w:noProof/>
              </w:rPr>
              <w:t xml:space="preserve"> </w:t>
            </w:r>
            <w:r w:rsidR="007660E1">
              <w:rPr>
                <w:rFonts w:ascii="Arial" w:hAnsi="Arial" w:cs="Arial"/>
                <w:noProof/>
              </w:rPr>
              <w:t>deletion</w:t>
            </w:r>
            <w:r w:rsidRPr="004A2B7C">
              <w:rPr>
                <w:rFonts w:ascii="Arial" w:hAnsi="Arial" w:cs="Arial"/>
                <w:noProof/>
              </w:rPr>
              <w:t xml:space="preserve"> procedure </w:t>
            </w:r>
            <w:r w:rsidR="00597F9B">
              <w:rPr>
                <w:rFonts w:ascii="Arial" w:hAnsi="Arial" w:cs="Arial"/>
                <w:noProof/>
              </w:rPr>
              <w:t xml:space="preserve">shall not be </w:t>
            </w:r>
            <w:r w:rsidRPr="004A2B7C">
              <w:rPr>
                <w:rFonts w:ascii="Arial" w:hAnsi="Arial" w:cs="Arial"/>
                <w:noProof/>
              </w:rPr>
              <w:t>mixed with 4G IRP architecture</w:t>
            </w:r>
            <w:r w:rsidR="00233E4E">
              <w:rPr>
                <w:rFonts w:ascii="Arial" w:hAnsi="Arial" w:cs="Arial"/>
                <w:noProof/>
              </w:rPr>
              <w:t>.</w:t>
            </w:r>
          </w:p>
          <w:p w14:paraId="708AA7DE" w14:textId="58D4B380" w:rsidR="00007320" w:rsidRPr="00844266" w:rsidRDefault="00844266" w:rsidP="00734470">
            <w:pPr>
              <w:rPr>
                <w:rFonts w:ascii="Arial" w:hAnsi="Arial" w:cs="Arial"/>
                <w:iCs/>
              </w:rPr>
            </w:pPr>
            <w:r w:rsidRPr="00844266">
              <w:rPr>
                <w:rFonts w:ascii="Arial" w:hAnsi="Arial" w:cs="Arial"/>
                <w:noProof/>
              </w:rPr>
              <w:t>T</w:t>
            </w:r>
            <w:r w:rsidR="00007320" w:rsidRPr="00844266">
              <w:rPr>
                <w:rFonts w:ascii="Arial" w:hAnsi="Arial" w:cs="Arial"/>
                <w:noProof/>
              </w:rPr>
              <w:t xml:space="preserve">he telecom resource </w:t>
            </w:r>
            <w:r w:rsidR="003D6B74">
              <w:rPr>
                <w:rFonts w:ascii="Arial" w:hAnsi="Arial" w:cs="Arial"/>
                <w:noProof/>
              </w:rPr>
              <w:t>for</w:t>
            </w:r>
            <w:r w:rsidR="00007320" w:rsidRPr="00844266">
              <w:rPr>
                <w:rFonts w:ascii="Arial" w:hAnsi="Arial" w:cs="Arial"/>
                <w:noProof/>
              </w:rPr>
              <w:t xml:space="preserve"> VNF</w:t>
            </w:r>
            <w:r w:rsidR="003D6B74">
              <w:rPr>
                <w:rFonts w:ascii="Arial" w:hAnsi="Arial" w:cs="Arial"/>
                <w:noProof/>
              </w:rPr>
              <w:t xml:space="preserve"> management</w:t>
            </w:r>
            <w:r w:rsidR="00007320" w:rsidRPr="00844266">
              <w:rPr>
                <w:rFonts w:ascii="Arial" w:hAnsi="Arial" w:cs="Arial"/>
                <w:noProof/>
              </w:rPr>
              <w:t xml:space="preserve"> shall not be limited to ETSI N</w:t>
            </w:r>
            <w:r w:rsidRPr="00844266">
              <w:rPr>
                <w:rFonts w:ascii="Arial" w:hAnsi="Arial" w:cs="Arial"/>
                <w:noProof/>
              </w:rPr>
              <w:t>FV MANO.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87618" w:rsidR="001E41F3" w:rsidRPr="00994425" w:rsidRDefault="00C72D16" w:rsidP="002C4181">
            <w:pPr>
              <w:rPr>
                <w:rFonts w:ascii="Arial" w:hAnsi="Arial" w:cs="Arial"/>
                <w:iCs/>
              </w:rPr>
            </w:pPr>
            <w:r w:rsidRPr="00C72D16">
              <w:rPr>
                <w:rFonts w:ascii="Arial" w:hAnsi="Arial" w:cs="Arial"/>
                <w:iCs/>
              </w:rPr>
              <w:t>This contribution illustrates the skeleton of new procedure to support VNF termination for SBMA including support of cloud native VNF</w:t>
            </w:r>
            <w:r w:rsidR="00A80A72">
              <w:rPr>
                <w:iCs/>
              </w:rPr>
              <w:t>.</w:t>
            </w:r>
            <w:r w:rsidR="004A2B7C" w:rsidRPr="00994425">
              <w:rPr>
                <w:rFonts w:ascii="Arial" w:hAnsi="Arial" w:cs="Arial"/>
                <w:iCs/>
              </w:rPr>
              <w:t xml:space="preserve"> It also updates existing NF instance </w:t>
            </w:r>
            <w:r w:rsidR="002C4181">
              <w:rPr>
                <w:rFonts w:ascii="Arial" w:hAnsi="Arial" w:cs="Arial"/>
                <w:iCs/>
              </w:rPr>
              <w:t>deletion</w:t>
            </w:r>
            <w:r w:rsidR="004A2B7C" w:rsidRPr="00994425">
              <w:rPr>
                <w:rFonts w:ascii="Arial" w:hAnsi="Arial" w:cs="Arial"/>
                <w:iCs/>
              </w:rPr>
              <w:t xml:space="preserve"> procedure </w:t>
            </w:r>
            <w:r w:rsidR="004A2B7C">
              <w:rPr>
                <w:rFonts w:ascii="Arial" w:hAnsi="Arial" w:cs="Arial"/>
                <w:iCs/>
              </w:rPr>
              <w:t xml:space="preserve">to replace the reference to 4G spec </w:t>
            </w:r>
            <w:r w:rsidR="00233E4E">
              <w:rPr>
                <w:rFonts w:ascii="Arial" w:hAnsi="Arial" w:cs="Arial"/>
                <w:iCs/>
              </w:rPr>
              <w:t xml:space="preserve">TS </w:t>
            </w:r>
            <w:r w:rsidR="004A2B7C">
              <w:rPr>
                <w:rFonts w:ascii="Arial" w:hAnsi="Arial" w:cs="Arial"/>
                <w:iCs/>
              </w:rPr>
              <w:t xml:space="preserve">28.526 with new </w:t>
            </w:r>
            <w:r w:rsidR="004A2B7C" w:rsidRPr="00994425">
              <w:rPr>
                <w:rFonts w:ascii="Arial" w:hAnsi="Arial" w:cs="Arial"/>
                <w:iCs/>
              </w:rPr>
              <w:t>reference to the new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9564" w:rsidR="001E41F3" w:rsidRDefault="001E41F3" w:rsidP="0005535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32412" w:rsidR="001E41F3" w:rsidRDefault="00055359" w:rsidP="00B44FE0">
            <w:pPr>
              <w:pStyle w:val="CRCoverPage"/>
              <w:tabs>
                <w:tab w:val="left" w:pos="5852"/>
              </w:tabs>
              <w:spacing w:after="0"/>
              <w:ind w:left="100"/>
              <w:rPr>
                <w:noProof/>
              </w:rPr>
            </w:pPr>
            <w:r>
              <w:rPr>
                <w:noProof/>
              </w:rPr>
              <w:t>7.1</w:t>
            </w:r>
            <w:r w:rsidR="00E90332">
              <w:rPr>
                <w:noProof/>
              </w:rPr>
              <w:t>2</w:t>
            </w:r>
            <w:r>
              <w:rPr>
                <w:noProof/>
              </w:rPr>
              <w:t>, 7</w:t>
            </w:r>
            <w:r w:rsidR="006C5CDE">
              <w:rPr>
                <w:noProof/>
              </w:rPr>
              <w:t>.x (new)</w:t>
            </w:r>
            <w:r w:rsidR="00B44FE0">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1E41F3" w:rsidRDefault="008B06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1E41F3" w:rsidRDefault="008B06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1E41F3" w:rsidRDefault="008B06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19F68C" w14:textId="77777777" w:rsidR="00450F5C" w:rsidRDefault="00450F5C" w:rsidP="00450F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F5C" w:rsidRPr="00A97BF9" w14:paraId="03E4BD00" w14:textId="77777777" w:rsidTr="00BC448B">
        <w:tc>
          <w:tcPr>
            <w:tcW w:w="9639" w:type="dxa"/>
            <w:shd w:val="clear" w:color="auto" w:fill="FFFFCC"/>
            <w:vAlign w:val="center"/>
          </w:tcPr>
          <w:p w14:paraId="1E1417E0" w14:textId="77777777" w:rsidR="00450F5C" w:rsidRPr="00A97BF9" w:rsidRDefault="00450F5C" w:rsidP="00BC448B">
            <w:pPr>
              <w:overflowPunct w:val="0"/>
              <w:autoSpaceDE w:val="0"/>
              <w:autoSpaceDN w:val="0"/>
              <w:adjustRightInd w:val="0"/>
              <w:jc w:val="center"/>
              <w:rPr>
                <w:rFonts w:ascii="Arial" w:hAnsi="Arial" w:cs="Arial"/>
                <w:b/>
                <w:bCs/>
                <w:sz w:val="28"/>
                <w:szCs w:val="28"/>
              </w:rPr>
            </w:pPr>
            <w:r w:rsidRPr="00A97BF9">
              <w:rPr>
                <w:rFonts w:ascii="Arial" w:hAnsi="Arial" w:cs="Arial"/>
                <w:b/>
                <w:bCs/>
                <w:sz w:val="28"/>
                <w:szCs w:val="28"/>
              </w:rPr>
              <w:t>First change</w:t>
            </w:r>
          </w:p>
        </w:tc>
      </w:tr>
    </w:tbl>
    <w:p w14:paraId="79336D8E" w14:textId="77777777" w:rsidR="00450F5C" w:rsidRDefault="00450F5C" w:rsidP="00450F5C"/>
    <w:p w14:paraId="557686A5" w14:textId="77777777" w:rsidR="00C70427" w:rsidRPr="00DA0FCA" w:rsidRDefault="00C70427" w:rsidP="00C7042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19715557"/>
      <w:bookmarkStart w:id="2" w:name="_Toc51326755"/>
      <w:bookmarkStart w:id="3" w:name="_Toc51326872"/>
      <w:bookmarkStart w:id="4" w:name="_Toc122429784"/>
      <w:r w:rsidRPr="00DA0FCA">
        <w:rPr>
          <w:rFonts w:ascii="Arial" w:hAnsi="Arial"/>
          <w:sz w:val="32"/>
        </w:rPr>
        <w:t>7.12</w:t>
      </w:r>
      <w:r w:rsidRPr="00DA0FCA">
        <w:rPr>
          <w:rFonts w:ascii="Arial" w:hAnsi="Arial"/>
          <w:sz w:val="32"/>
        </w:rPr>
        <w:tab/>
        <w:t xml:space="preserve">Procedure of </w:t>
      </w:r>
      <w:r w:rsidRPr="00DA0FCA">
        <w:rPr>
          <w:rFonts w:ascii="Arial" w:hAnsi="Arial"/>
          <w:sz w:val="32"/>
          <w:lang w:eastAsia="zh-CN"/>
        </w:rPr>
        <w:t>NF instance deletion</w:t>
      </w:r>
      <w:bookmarkEnd w:id="1"/>
      <w:bookmarkEnd w:id="2"/>
      <w:bookmarkEnd w:id="3"/>
      <w:bookmarkEnd w:id="4"/>
    </w:p>
    <w:p w14:paraId="3F184AC6" w14:textId="77777777" w:rsidR="00C70427" w:rsidRPr="00DA0FCA" w:rsidRDefault="00C70427" w:rsidP="00C70427">
      <w:pPr>
        <w:overflowPunct w:val="0"/>
        <w:autoSpaceDE w:val="0"/>
        <w:autoSpaceDN w:val="0"/>
        <w:adjustRightInd w:val="0"/>
        <w:textAlignment w:val="baseline"/>
        <w:rPr>
          <w:lang w:eastAsia="zh-CN"/>
        </w:rPr>
      </w:pPr>
      <w:r w:rsidRPr="00DA0FCA">
        <w:rPr>
          <w:rFonts w:hint="eastAsia"/>
          <w:lang w:eastAsia="zh-CN"/>
        </w:rPr>
        <w:t>The</w:t>
      </w:r>
      <w:r w:rsidRPr="00DA0FCA">
        <w:rPr>
          <w:lang w:eastAsia="zh-CN"/>
        </w:rPr>
        <w:t xml:space="preserve"> Figure 7.12-1 illustrates the procedure of deleting NF instance.</w:t>
      </w:r>
    </w:p>
    <w:p w14:paraId="21F957D0" w14:textId="1EAE35D8" w:rsidR="00C70427" w:rsidRPr="00DA0FCA" w:rsidRDefault="00C70427" w:rsidP="00C70427">
      <w:pPr>
        <w:keepNext/>
        <w:keepLines/>
        <w:overflowPunct w:val="0"/>
        <w:autoSpaceDE w:val="0"/>
        <w:autoSpaceDN w:val="0"/>
        <w:adjustRightInd w:val="0"/>
        <w:spacing w:before="60"/>
        <w:jc w:val="center"/>
        <w:textAlignment w:val="baseline"/>
        <w:rPr>
          <w:rFonts w:ascii="Arial" w:hAnsi="Arial"/>
          <w:b/>
        </w:rPr>
      </w:pPr>
      <w:r w:rsidRPr="00DA0FCA">
        <w:rPr>
          <w:rFonts w:ascii="Arial" w:hAnsi="Arial"/>
          <w:b/>
          <w:noProof/>
          <w:lang w:val="en-US" w:eastAsia="zh-CN"/>
        </w:rPr>
        <w:drawing>
          <wp:inline distT="0" distB="0" distL="0" distR="0" wp14:anchorId="40E2BCEC" wp14:editId="204F564B">
            <wp:extent cx="4293870" cy="3116580"/>
            <wp:effectExtent l="0" t="0" r="0" b="762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3116580"/>
                    </a:xfrm>
                    <a:prstGeom prst="rect">
                      <a:avLst/>
                    </a:prstGeom>
                    <a:noFill/>
                    <a:ln>
                      <a:noFill/>
                    </a:ln>
                  </pic:spPr>
                </pic:pic>
              </a:graphicData>
            </a:graphic>
          </wp:inline>
        </w:drawing>
      </w:r>
    </w:p>
    <w:p w14:paraId="75AA7DC8" w14:textId="77777777" w:rsidR="00C70427" w:rsidRPr="00DA0FCA" w:rsidRDefault="00C70427" w:rsidP="00C70427">
      <w:pPr>
        <w:keepLines/>
        <w:overflowPunct w:val="0"/>
        <w:autoSpaceDE w:val="0"/>
        <w:autoSpaceDN w:val="0"/>
        <w:adjustRightInd w:val="0"/>
        <w:spacing w:after="240"/>
        <w:jc w:val="center"/>
        <w:textAlignment w:val="baseline"/>
        <w:rPr>
          <w:rFonts w:ascii="Arial" w:hAnsi="Arial"/>
          <w:b/>
        </w:rPr>
      </w:pPr>
      <w:r w:rsidRPr="00DA0FCA">
        <w:rPr>
          <w:rFonts w:ascii="Arial" w:hAnsi="Arial"/>
          <w:b/>
        </w:rPr>
        <w:t>Figure 7.12-1: Network Function Instance Deletion procedure</w:t>
      </w:r>
    </w:p>
    <w:p w14:paraId="28A85CD7" w14:textId="77777777" w:rsidR="00C70427" w:rsidRPr="00DA0FCA" w:rsidRDefault="00C70427" w:rsidP="00C70427">
      <w:pPr>
        <w:overflowPunct w:val="0"/>
        <w:autoSpaceDE w:val="0"/>
        <w:autoSpaceDN w:val="0"/>
        <w:adjustRightInd w:val="0"/>
        <w:ind w:left="568" w:hanging="284"/>
        <w:textAlignment w:val="baseline"/>
        <w:rPr>
          <w:lang w:eastAsia="zh-CN"/>
        </w:rPr>
      </w:pPr>
      <w:r w:rsidRPr="00DA0FCA">
        <w:rPr>
          <w:lang w:eastAsia="zh-CN"/>
        </w:rPr>
        <w:t>1)</w:t>
      </w:r>
      <w:r w:rsidRPr="00DA0FCA">
        <w:rPr>
          <w:lang w:eastAsia="zh-CN"/>
        </w:rPr>
        <w:tab/>
        <w:t xml:space="preserve">Network Function Management Service Provider (NFMS_P) receives </w:t>
      </w:r>
      <w:proofErr w:type="spellStart"/>
      <w:r w:rsidRPr="00DA0FCA">
        <w:rPr>
          <w:lang w:eastAsia="zh-CN"/>
        </w:rPr>
        <w:t>deletetMOI</w:t>
      </w:r>
      <w:proofErr w:type="spellEnd"/>
      <w:r w:rsidRPr="00DA0FCA">
        <w:rPr>
          <w:lang w:eastAsia="zh-CN"/>
        </w:rPr>
        <w:t xml:space="preserve"> from Network Function Management Service Consumer (NFMS_C) with DN of </w:t>
      </w:r>
      <w:proofErr w:type="spellStart"/>
      <w:r w:rsidRPr="00DA0FCA">
        <w:rPr>
          <w:lang w:eastAsia="zh-CN"/>
        </w:rPr>
        <w:t>ManagedFunction</w:t>
      </w:r>
      <w:proofErr w:type="spellEnd"/>
      <w:r w:rsidRPr="00DA0FCA">
        <w:rPr>
          <w:lang w:eastAsia="zh-CN"/>
        </w:rPr>
        <w:t xml:space="preserve"> MOI.</w:t>
      </w:r>
    </w:p>
    <w:p w14:paraId="5DFE6F42" w14:textId="76DD9DEC" w:rsidR="00C70427" w:rsidRPr="00DA0FCA" w:rsidRDefault="00C70427" w:rsidP="00C70427">
      <w:pPr>
        <w:overflowPunct w:val="0"/>
        <w:autoSpaceDE w:val="0"/>
        <w:autoSpaceDN w:val="0"/>
        <w:adjustRightInd w:val="0"/>
        <w:ind w:left="568" w:hanging="284"/>
        <w:textAlignment w:val="baseline"/>
        <w:rPr>
          <w:lang w:eastAsia="zh-CN"/>
        </w:rPr>
      </w:pPr>
      <w:r w:rsidRPr="00DA0FCA">
        <w:rPr>
          <w:lang w:eastAsia="zh-CN"/>
        </w:rPr>
        <w:t>2)</w:t>
      </w:r>
      <w:r w:rsidRPr="00DA0FCA">
        <w:rPr>
          <w:lang w:eastAsia="zh-CN"/>
        </w:rPr>
        <w:tab/>
        <w:t xml:space="preserve">If the </w:t>
      </w:r>
      <w:proofErr w:type="spellStart"/>
      <w:r w:rsidRPr="00DA0FCA">
        <w:rPr>
          <w:lang w:eastAsia="zh-CN"/>
        </w:rPr>
        <w:t>ManagedFunction</w:t>
      </w:r>
      <w:proofErr w:type="spellEnd"/>
      <w:r w:rsidRPr="00DA0FCA">
        <w:rPr>
          <w:lang w:eastAsia="zh-CN"/>
        </w:rPr>
        <w:t xml:space="preserve"> instance contains virtualized part, NFMS_P invokes VNF instance termination </w:t>
      </w:r>
      <w:del w:id="5" w:author="Junfeng Wang A" w:date="2023-05-09T14:11:00Z">
        <w:r w:rsidRPr="00DA0FCA" w:rsidDel="00DA0FCA">
          <w:rPr>
            <w:lang w:eastAsia="zh-CN"/>
          </w:rPr>
          <w:delText xml:space="preserve">procedure </w:delText>
        </w:r>
      </w:del>
      <w:ins w:id="6" w:author="Junfeng Wang A" w:date="2023-05-09T14:11:00Z">
        <w:r>
          <w:rPr>
            <w:lang w:eastAsia="zh-CN"/>
          </w:rPr>
          <w:t>management towards</w:t>
        </w:r>
      </w:ins>
      <w:ins w:id="7" w:author="Junfeng Wang A" w:date="2023-08-09T10:49:00Z">
        <w:r w:rsidR="00F42F5D">
          <w:rPr>
            <w:lang w:eastAsia="zh-CN"/>
          </w:rPr>
          <w:t xml:space="preserve"> virtualized and cloudified NF management and orchestration</w:t>
        </w:r>
      </w:ins>
      <w:ins w:id="8" w:author="Junfeng Wang A" w:date="2023-08-09T11:30:00Z">
        <w:r w:rsidR="00F65B6B">
          <w:rPr>
            <w:lang w:eastAsia="zh-CN"/>
          </w:rPr>
          <w:t xml:space="preserve"> system</w:t>
        </w:r>
      </w:ins>
      <w:ins w:id="9" w:author="Junfeng Wang A" w:date="2023-05-09T14:11:00Z">
        <w:r>
          <w:rPr>
            <w:lang w:eastAsia="zh-CN"/>
          </w:rPr>
          <w:t xml:space="preserve">. In case of ETSI NFV MANO, </w:t>
        </w:r>
      </w:ins>
      <w:ins w:id="10" w:author="Junfeng Wang A" w:date="2023-05-09T14:12:00Z">
        <w:r>
          <w:rPr>
            <w:lang w:eastAsia="zh-CN"/>
          </w:rPr>
          <w:t xml:space="preserve">it is </w:t>
        </w:r>
      </w:ins>
      <w:del w:id="11" w:author="Junfeng Wang A" w:date="2023-05-09T14:12:00Z">
        <w:r w:rsidRPr="00DA0FCA" w:rsidDel="00DA0FCA">
          <w:rPr>
            <w:lang w:eastAsia="zh-CN"/>
          </w:rPr>
          <w:delText xml:space="preserve">as </w:delText>
        </w:r>
      </w:del>
      <w:r w:rsidRPr="00DA0FCA">
        <w:rPr>
          <w:lang w:eastAsia="zh-CN"/>
        </w:rPr>
        <w:t xml:space="preserve">described in clause </w:t>
      </w:r>
      <w:del w:id="12" w:author="Junfeng Wang A" w:date="2023-05-09T14:12:00Z">
        <w:r w:rsidRPr="00DA0FCA" w:rsidDel="00DA0FCA">
          <w:rPr>
            <w:lang w:eastAsia="zh-CN"/>
          </w:rPr>
          <w:delText>4.2.4 in TS 28.526 [7].</w:delText>
        </w:r>
      </w:del>
      <w:ins w:id="13" w:author="Junfeng Wang A" w:date="2023-05-09T14:12:00Z">
        <w:r>
          <w:rPr>
            <w:lang w:eastAsia="zh-CN"/>
          </w:rPr>
          <w:t>7.x.</w:t>
        </w:r>
      </w:ins>
    </w:p>
    <w:p w14:paraId="04FF17F0" w14:textId="77777777" w:rsidR="00C70427" w:rsidRPr="00DA0FCA" w:rsidRDefault="00C70427" w:rsidP="00C70427">
      <w:pPr>
        <w:overflowPunct w:val="0"/>
        <w:autoSpaceDE w:val="0"/>
        <w:autoSpaceDN w:val="0"/>
        <w:adjustRightInd w:val="0"/>
        <w:ind w:left="568" w:hanging="284"/>
        <w:textAlignment w:val="baseline"/>
        <w:rPr>
          <w:lang w:eastAsia="zh-CN"/>
        </w:rPr>
      </w:pPr>
      <w:r w:rsidRPr="00DA0FCA">
        <w:rPr>
          <w:lang w:eastAsia="zh-CN"/>
        </w:rPr>
        <w:t>3</w:t>
      </w:r>
      <w:r w:rsidRPr="00DA0FCA">
        <w:rPr>
          <w:rFonts w:hint="eastAsia"/>
          <w:lang w:eastAsia="zh-CN"/>
        </w:rPr>
        <w:t>)</w:t>
      </w:r>
      <w:r w:rsidRPr="00DA0FCA">
        <w:rPr>
          <w:rFonts w:hint="eastAsia"/>
          <w:lang w:eastAsia="zh-CN"/>
        </w:rPr>
        <w:tab/>
        <w:t xml:space="preserve">NFMS_P deletes the </w:t>
      </w:r>
      <w:proofErr w:type="spellStart"/>
      <w:r w:rsidRPr="00DA0FCA">
        <w:rPr>
          <w:lang w:eastAsia="zh-CN"/>
        </w:rPr>
        <w:t>ManagedFunction</w:t>
      </w:r>
      <w:proofErr w:type="spellEnd"/>
      <w:r w:rsidRPr="00DA0FCA">
        <w:rPr>
          <w:rFonts w:hint="eastAsia"/>
          <w:lang w:eastAsia="zh-CN"/>
        </w:rPr>
        <w:t xml:space="preserve"> MOI.</w:t>
      </w:r>
    </w:p>
    <w:p w14:paraId="49460750" w14:textId="77777777" w:rsidR="00C70427" w:rsidRPr="00DA0FCA" w:rsidRDefault="00C70427" w:rsidP="00C70427">
      <w:pPr>
        <w:overflowPunct w:val="0"/>
        <w:autoSpaceDE w:val="0"/>
        <w:autoSpaceDN w:val="0"/>
        <w:adjustRightInd w:val="0"/>
        <w:ind w:left="568" w:hanging="284"/>
        <w:textAlignment w:val="baseline"/>
        <w:rPr>
          <w:lang w:eastAsia="zh-CN"/>
        </w:rPr>
      </w:pPr>
      <w:r w:rsidRPr="00DA0FCA">
        <w:rPr>
          <w:lang w:eastAsia="zh-CN"/>
        </w:rPr>
        <w:t>4)</w:t>
      </w:r>
      <w:r w:rsidRPr="00DA0FCA">
        <w:rPr>
          <w:lang w:eastAsia="zh-CN"/>
        </w:rPr>
        <w:tab/>
        <w:t xml:space="preserve">NFMS_P sends the response  (see </w:t>
      </w:r>
      <w:proofErr w:type="spellStart"/>
      <w:r w:rsidRPr="00DA0FCA">
        <w:rPr>
          <w:lang w:eastAsia="zh-CN"/>
        </w:rPr>
        <w:t>deleteMOI</w:t>
      </w:r>
      <w:proofErr w:type="spellEnd"/>
      <w:r w:rsidRPr="00DA0FCA">
        <w:rPr>
          <w:lang w:eastAsia="zh-CN"/>
        </w:rPr>
        <w:t xml:space="preserve"> operation defined in TS 28.532 [8]) to NFMS_C.</w:t>
      </w:r>
    </w:p>
    <w:p w14:paraId="1E935996" w14:textId="77777777" w:rsidR="00C70427" w:rsidRDefault="00C70427" w:rsidP="00C70427"/>
    <w:p w14:paraId="0178816E" w14:textId="77777777" w:rsidR="005F29C2" w:rsidRDefault="005F29C2" w:rsidP="00450F5C"/>
    <w:p w14:paraId="18A87699" w14:textId="77777777" w:rsidR="009B2D74" w:rsidRDefault="009B2D74" w:rsidP="009B2D74">
      <w:pPr>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D74" w:rsidRPr="00A97BF9" w14:paraId="05605E9A" w14:textId="77777777" w:rsidTr="00BC448B">
        <w:tc>
          <w:tcPr>
            <w:tcW w:w="9639" w:type="dxa"/>
            <w:shd w:val="clear" w:color="auto" w:fill="FFFFCC"/>
            <w:vAlign w:val="center"/>
          </w:tcPr>
          <w:p w14:paraId="11DA78FE" w14:textId="77777777" w:rsidR="009B2D74" w:rsidRPr="00A97BF9" w:rsidRDefault="009B2D74" w:rsidP="00BC448B">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Pr="00A97BF9">
              <w:rPr>
                <w:rFonts w:ascii="Arial" w:hAnsi="Arial" w:cs="Arial"/>
                <w:b/>
                <w:bCs/>
                <w:sz w:val="28"/>
                <w:szCs w:val="28"/>
              </w:rPr>
              <w:t xml:space="preserve"> change</w:t>
            </w:r>
          </w:p>
        </w:tc>
      </w:tr>
    </w:tbl>
    <w:p w14:paraId="5D19E182" w14:textId="77777777" w:rsidR="009B2D74" w:rsidRDefault="009B2D74" w:rsidP="009B2D74">
      <w:pPr>
        <w:rPr>
          <w:rFonts w:ascii="Arial" w:hAnsi="Arial" w:cs="Arial"/>
          <w:iCs/>
        </w:rPr>
      </w:pPr>
    </w:p>
    <w:p w14:paraId="1BE41D1E" w14:textId="77777777" w:rsidR="005E29CA" w:rsidRPr="00343FC5" w:rsidRDefault="005E29CA" w:rsidP="005E29CA">
      <w:pPr>
        <w:pStyle w:val="Heading1"/>
      </w:pPr>
      <w:bookmarkStart w:id="14" w:name="_Toc19715540"/>
      <w:bookmarkStart w:id="15" w:name="_Toc51326738"/>
      <w:bookmarkStart w:id="16" w:name="_Toc51326855"/>
      <w:bookmarkStart w:id="17" w:name="_Toc138414087"/>
      <w:r w:rsidRPr="00343FC5">
        <w:lastRenderedPageBreak/>
        <w:t>7</w:t>
      </w:r>
      <w:r w:rsidRPr="00343FC5">
        <w:tab/>
        <w:t>Provisioning procedures of networks and network slicing</w:t>
      </w:r>
      <w:bookmarkEnd w:id="14"/>
      <w:bookmarkEnd w:id="15"/>
      <w:bookmarkEnd w:id="16"/>
      <w:bookmarkEnd w:id="17"/>
    </w:p>
    <w:p w14:paraId="3EBD2FA1" w14:textId="77777777" w:rsidR="008A386F" w:rsidRDefault="008A386F" w:rsidP="008A386F">
      <w:pPr>
        <w:pStyle w:val="Heading3"/>
        <w:rPr>
          <w:ins w:id="18" w:author="Junfeng Wang A" w:date="2023-08-01T15:12:00Z"/>
        </w:rPr>
      </w:pPr>
      <w:ins w:id="19" w:author="Junfeng Wang A" w:date="2023-08-01T15:12:00Z">
        <w:r>
          <w:t>7.x Procedure of VNF instance termination with ETSI NFV MANO</w:t>
        </w:r>
      </w:ins>
    </w:p>
    <w:p w14:paraId="7AD8FA38" w14:textId="77777777" w:rsidR="008A386F" w:rsidRDefault="008A386F" w:rsidP="008A386F">
      <w:pPr>
        <w:pStyle w:val="EditorsNote"/>
        <w:rPr>
          <w:ins w:id="20" w:author="Junfeng Wang A" w:date="2023-08-01T15:12:00Z"/>
        </w:rPr>
      </w:pPr>
      <w:ins w:id="21" w:author="Junfeng Wang A" w:date="2023-08-01T15:12:00Z">
        <w:r>
          <w:t>Editor’s note: to be updated with a new use case with reference to release 4 of ETSI NFV specifications.</w:t>
        </w:r>
      </w:ins>
    </w:p>
    <w:p w14:paraId="56A64850" w14:textId="4430FF0D" w:rsidR="005E29CA" w:rsidRDefault="005E29CA" w:rsidP="009B2D74">
      <w:pPr>
        <w:rPr>
          <w:iCs/>
        </w:rPr>
      </w:pPr>
    </w:p>
    <w:p w14:paraId="26B57555" w14:textId="1A630F07" w:rsidR="005E29CA" w:rsidRDefault="005E29CA" w:rsidP="009B2D74">
      <w:pPr>
        <w:rPr>
          <w:iCs/>
        </w:rPr>
      </w:pPr>
    </w:p>
    <w:p w14:paraId="65444E84" w14:textId="77777777" w:rsidR="005E29CA" w:rsidRDefault="005E29CA" w:rsidP="009B2D74">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5D43" w:rsidRPr="00A97BF9" w14:paraId="11F456F7" w14:textId="77777777" w:rsidTr="00BC448B">
        <w:tc>
          <w:tcPr>
            <w:tcW w:w="9639" w:type="dxa"/>
            <w:shd w:val="clear" w:color="auto" w:fill="FFFFCC"/>
            <w:vAlign w:val="center"/>
          </w:tcPr>
          <w:p w14:paraId="1D95AC01" w14:textId="77777777" w:rsidR="00EC5D43" w:rsidRPr="00A97BF9" w:rsidRDefault="00EC5D43" w:rsidP="00BC448B">
            <w:pPr>
              <w:overflowPunct w:val="0"/>
              <w:autoSpaceDE w:val="0"/>
              <w:autoSpaceDN w:val="0"/>
              <w:adjustRightInd w:val="0"/>
              <w:jc w:val="center"/>
              <w:rPr>
                <w:rFonts w:ascii="Arial" w:hAnsi="Arial" w:cs="Arial"/>
                <w:b/>
                <w:bCs/>
                <w:sz w:val="28"/>
                <w:szCs w:val="28"/>
              </w:rPr>
            </w:pPr>
            <w:r w:rsidRPr="00A97BF9">
              <w:rPr>
                <w:rFonts w:ascii="Arial" w:hAnsi="Arial" w:cs="Arial"/>
                <w:b/>
                <w:bCs/>
                <w:sz w:val="28"/>
                <w:szCs w:val="28"/>
              </w:rPr>
              <w:t>End of changes</w:t>
            </w:r>
          </w:p>
        </w:tc>
      </w:tr>
    </w:tbl>
    <w:p w14:paraId="413D4BD6" w14:textId="77777777" w:rsidR="00EC5D43" w:rsidRDefault="00EC5D43" w:rsidP="009B2D74">
      <w:pPr>
        <w:rPr>
          <w:iCs/>
        </w:rPr>
      </w:pPr>
    </w:p>
    <w:p w14:paraId="122BFAF2" w14:textId="77777777" w:rsidR="00EC5D43" w:rsidRPr="00A97BF9" w:rsidRDefault="00EC5D43" w:rsidP="009B2D74">
      <w:pPr>
        <w:rPr>
          <w:iC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A327E" w14:textId="77777777" w:rsidR="00D5056A" w:rsidRDefault="00D5056A">
      <w:r>
        <w:separator/>
      </w:r>
    </w:p>
  </w:endnote>
  <w:endnote w:type="continuationSeparator" w:id="0">
    <w:p w14:paraId="5EA14006" w14:textId="77777777" w:rsidR="00D5056A" w:rsidRDefault="00D50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4D6E" w14:textId="77777777" w:rsidR="00D5056A" w:rsidRDefault="00D5056A">
      <w:r>
        <w:separator/>
      </w:r>
    </w:p>
  </w:footnote>
  <w:footnote w:type="continuationSeparator" w:id="0">
    <w:p w14:paraId="1FA3F2D4" w14:textId="77777777" w:rsidR="00D5056A" w:rsidRDefault="00D50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9160119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4195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94877068">
    <w:abstractNumId w:val="13"/>
  </w:num>
  <w:num w:numId="8" w16cid:durableId="1611161147">
    <w:abstractNumId w:val="17"/>
  </w:num>
  <w:num w:numId="9" w16cid:durableId="1124618007">
    <w:abstractNumId w:val="16"/>
  </w:num>
  <w:num w:numId="10" w16cid:durableId="1757049128">
    <w:abstractNumId w:val="11"/>
  </w:num>
  <w:num w:numId="11" w16cid:durableId="1561402251">
    <w:abstractNumId w:val="12"/>
  </w:num>
  <w:num w:numId="12" w16cid:durableId="1600406410">
    <w:abstractNumId w:val="21"/>
  </w:num>
  <w:num w:numId="13" w16cid:durableId="1001618491">
    <w:abstractNumId w:val="19"/>
  </w:num>
  <w:num w:numId="14" w16cid:durableId="730885114">
    <w:abstractNumId w:val="20"/>
  </w:num>
  <w:num w:numId="15" w16cid:durableId="338315071">
    <w:abstractNumId w:val="15"/>
  </w:num>
  <w:num w:numId="16" w16cid:durableId="2146313651">
    <w:abstractNumId w:val="18"/>
  </w:num>
  <w:num w:numId="17" w16cid:durableId="20479098">
    <w:abstractNumId w:val="9"/>
  </w:num>
  <w:num w:numId="18" w16cid:durableId="506332101">
    <w:abstractNumId w:val="7"/>
  </w:num>
  <w:num w:numId="19" w16cid:durableId="1387534803">
    <w:abstractNumId w:val="6"/>
  </w:num>
  <w:num w:numId="20" w16cid:durableId="1812407625">
    <w:abstractNumId w:val="5"/>
  </w:num>
  <w:num w:numId="21" w16cid:durableId="737484250">
    <w:abstractNumId w:val="4"/>
  </w:num>
  <w:num w:numId="22" w16cid:durableId="1843159430">
    <w:abstractNumId w:val="8"/>
  </w:num>
  <w:num w:numId="23" w16cid:durableId="6923430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20"/>
    <w:rsid w:val="0001141C"/>
    <w:rsid w:val="00022E4A"/>
    <w:rsid w:val="00055359"/>
    <w:rsid w:val="00063125"/>
    <w:rsid w:val="00072431"/>
    <w:rsid w:val="00097E52"/>
    <w:rsid w:val="000A6394"/>
    <w:rsid w:val="000B7FED"/>
    <w:rsid w:val="000C038A"/>
    <w:rsid w:val="000C6598"/>
    <w:rsid w:val="000D44B3"/>
    <w:rsid w:val="000E014D"/>
    <w:rsid w:val="000E2A0B"/>
    <w:rsid w:val="001022D9"/>
    <w:rsid w:val="00145D43"/>
    <w:rsid w:val="00192C46"/>
    <w:rsid w:val="001A08B3"/>
    <w:rsid w:val="001A7B60"/>
    <w:rsid w:val="001B52F0"/>
    <w:rsid w:val="001B7A65"/>
    <w:rsid w:val="001E293E"/>
    <w:rsid w:val="001E41F3"/>
    <w:rsid w:val="001F2AB9"/>
    <w:rsid w:val="00233E4E"/>
    <w:rsid w:val="0026004D"/>
    <w:rsid w:val="002640DD"/>
    <w:rsid w:val="00275D12"/>
    <w:rsid w:val="00284FEB"/>
    <w:rsid w:val="002860C4"/>
    <w:rsid w:val="002B5741"/>
    <w:rsid w:val="002C4181"/>
    <w:rsid w:val="002C54E2"/>
    <w:rsid w:val="002D4784"/>
    <w:rsid w:val="002E472E"/>
    <w:rsid w:val="002E7096"/>
    <w:rsid w:val="002F35A8"/>
    <w:rsid w:val="002F5BEA"/>
    <w:rsid w:val="002F6993"/>
    <w:rsid w:val="00304CE6"/>
    <w:rsid w:val="00304F3E"/>
    <w:rsid w:val="00305409"/>
    <w:rsid w:val="0033159B"/>
    <w:rsid w:val="00336A12"/>
    <w:rsid w:val="0034108E"/>
    <w:rsid w:val="00342FC2"/>
    <w:rsid w:val="003609EF"/>
    <w:rsid w:val="0036231A"/>
    <w:rsid w:val="003746C4"/>
    <w:rsid w:val="00374DD4"/>
    <w:rsid w:val="003A49CB"/>
    <w:rsid w:val="003A553A"/>
    <w:rsid w:val="003D6B74"/>
    <w:rsid w:val="003E1A36"/>
    <w:rsid w:val="00410371"/>
    <w:rsid w:val="004242F1"/>
    <w:rsid w:val="00450F5C"/>
    <w:rsid w:val="004627ED"/>
    <w:rsid w:val="00463C27"/>
    <w:rsid w:val="004A2B7C"/>
    <w:rsid w:val="004A52C6"/>
    <w:rsid w:val="004B75B7"/>
    <w:rsid w:val="004B7CD1"/>
    <w:rsid w:val="004D1D31"/>
    <w:rsid w:val="005009D9"/>
    <w:rsid w:val="00507C5F"/>
    <w:rsid w:val="00513C49"/>
    <w:rsid w:val="0051580D"/>
    <w:rsid w:val="00547111"/>
    <w:rsid w:val="00552668"/>
    <w:rsid w:val="005658F2"/>
    <w:rsid w:val="005854CA"/>
    <w:rsid w:val="00592D74"/>
    <w:rsid w:val="00597F9B"/>
    <w:rsid w:val="005A5252"/>
    <w:rsid w:val="005D6EAF"/>
    <w:rsid w:val="005E29CA"/>
    <w:rsid w:val="005E2C44"/>
    <w:rsid w:val="005E2F08"/>
    <w:rsid w:val="005F29C2"/>
    <w:rsid w:val="005F696A"/>
    <w:rsid w:val="00606437"/>
    <w:rsid w:val="00617519"/>
    <w:rsid w:val="00621188"/>
    <w:rsid w:val="0062356D"/>
    <w:rsid w:val="006257ED"/>
    <w:rsid w:val="00647714"/>
    <w:rsid w:val="0065536E"/>
    <w:rsid w:val="00665C47"/>
    <w:rsid w:val="00665FA7"/>
    <w:rsid w:val="006755AA"/>
    <w:rsid w:val="0068025F"/>
    <w:rsid w:val="0068622F"/>
    <w:rsid w:val="00695808"/>
    <w:rsid w:val="006A03F5"/>
    <w:rsid w:val="006B46FB"/>
    <w:rsid w:val="006C5CDE"/>
    <w:rsid w:val="006E21FB"/>
    <w:rsid w:val="006E6898"/>
    <w:rsid w:val="00705745"/>
    <w:rsid w:val="00734470"/>
    <w:rsid w:val="007660E1"/>
    <w:rsid w:val="00785599"/>
    <w:rsid w:val="00792342"/>
    <w:rsid w:val="007977A8"/>
    <w:rsid w:val="007B512A"/>
    <w:rsid w:val="007C0580"/>
    <w:rsid w:val="007C2097"/>
    <w:rsid w:val="007D6A07"/>
    <w:rsid w:val="007D6D64"/>
    <w:rsid w:val="007F7259"/>
    <w:rsid w:val="00801596"/>
    <w:rsid w:val="008040A8"/>
    <w:rsid w:val="008279FA"/>
    <w:rsid w:val="0084327E"/>
    <w:rsid w:val="00844266"/>
    <w:rsid w:val="00851415"/>
    <w:rsid w:val="008626E7"/>
    <w:rsid w:val="00870EE7"/>
    <w:rsid w:val="0087123A"/>
    <w:rsid w:val="0087259C"/>
    <w:rsid w:val="00880A55"/>
    <w:rsid w:val="00883141"/>
    <w:rsid w:val="008863B9"/>
    <w:rsid w:val="00894C04"/>
    <w:rsid w:val="008A386F"/>
    <w:rsid w:val="008A45A6"/>
    <w:rsid w:val="008A6543"/>
    <w:rsid w:val="008B067A"/>
    <w:rsid w:val="008B7764"/>
    <w:rsid w:val="008D39FE"/>
    <w:rsid w:val="008F3789"/>
    <w:rsid w:val="008F686C"/>
    <w:rsid w:val="00907930"/>
    <w:rsid w:val="009148DE"/>
    <w:rsid w:val="00936CE8"/>
    <w:rsid w:val="00941E30"/>
    <w:rsid w:val="009628DB"/>
    <w:rsid w:val="00966E3B"/>
    <w:rsid w:val="009777D9"/>
    <w:rsid w:val="00991B88"/>
    <w:rsid w:val="00991BEB"/>
    <w:rsid w:val="00994425"/>
    <w:rsid w:val="009A5753"/>
    <w:rsid w:val="009A579D"/>
    <w:rsid w:val="009B2D74"/>
    <w:rsid w:val="009B459F"/>
    <w:rsid w:val="009E3297"/>
    <w:rsid w:val="009F734F"/>
    <w:rsid w:val="00A1069F"/>
    <w:rsid w:val="00A246B6"/>
    <w:rsid w:val="00A336D9"/>
    <w:rsid w:val="00A47E70"/>
    <w:rsid w:val="00A50CF0"/>
    <w:rsid w:val="00A646A5"/>
    <w:rsid w:val="00A7671C"/>
    <w:rsid w:val="00A80A72"/>
    <w:rsid w:val="00A9086E"/>
    <w:rsid w:val="00A96654"/>
    <w:rsid w:val="00AA2CBC"/>
    <w:rsid w:val="00AB22D4"/>
    <w:rsid w:val="00AC3983"/>
    <w:rsid w:val="00AC5820"/>
    <w:rsid w:val="00AD1CD8"/>
    <w:rsid w:val="00AE5DD8"/>
    <w:rsid w:val="00B13F88"/>
    <w:rsid w:val="00B205B2"/>
    <w:rsid w:val="00B258BB"/>
    <w:rsid w:val="00B44FE0"/>
    <w:rsid w:val="00B50292"/>
    <w:rsid w:val="00B67B97"/>
    <w:rsid w:val="00B722D8"/>
    <w:rsid w:val="00B7349E"/>
    <w:rsid w:val="00B84EB1"/>
    <w:rsid w:val="00B968C8"/>
    <w:rsid w:val="00BA3EC5"/>
    <w:rsid w:val="00BA51D9"/>
    <w:rsid w:val="00BB5DFC"/>
    <w:rsid w:val="00BD279D"/>
    <w:rsid w:val="00BD6500"/>
    <w:rsid w:val="00BD6BB8"/>
    <w:rsid w:val="00BF27A2"/>
    <w:rsid w:val="00C12D8A"/>
    <w:rsid w:val="00C64581"/>
    <w:rsid w:val="00C66BA2"/>
    <w:rsid w:val="00C70427"/>
    <w:rsid w:val="00C72D16"/>
    <w:rsid w:val="00C92438"/>
    <w:rsid w:val="00C95985"/>
    <w:rsid w:val="00CB498F"/>
    <w:rsid w:val="00CC5026"/>
    <w:rsid w:val="00CC68D0"/>
    <w:rsid w:val="00CE41FF"/>
    <w:rsid w:val="00CE5330"/>
    <w:rsid w:val="00CF1099"/>
    <w:rsid w:val="00CF5C18"/>
    <w:rsid w:val="00D03F9A"/>
    <w:rsid w:val="00D06D51"/>
    <w:rsid w:val="00D24991"/>
    <w:rsid w:val="00D50255"/>
    <w:rsid w:val="00D5056A"/>
    <w:rsid w:val="00D50DB1"/>
    <w:rsid w:val="00D54563"/>
    <w:rsid w:val="00D633B2"/>
    <w:rsid w:val="00D66520"/>
    <w:rsid w:val="00D76BCE"/>
    <w:rsid w:val="00D826FB"/>
    <w:rsid w:val="00D941BD"/>
    <w:rsid w:val="00DE34CF"/>
    <w:rsid w:val="00E054E2"/>
    <w:rsid w:val="00E13F3D"/>
    <w:rsid w:val="00E3249F"/>
    <w:rsid w:val="00E34898"/>
    <w:rsid w:val="00E378F6"/>
    <w:rsid w:val="00E57696"/>
    <w:rsid w:val="00E77B40"/>
    <w:rsid w:val="00E90332"/>
    <w:rsid w:val="00E9296A"/>
    <w:rsid w:val="00EA0312"/>
    <w:rsid w:val="00EA09CD"/>
    <w:rsid w:val="00EB09B7"/>
    <w:rsid w:val="00EC3303"/>
    <w:rsid w:val="00EC5D43"/>
    <w:rsid w:val="00EE0365"/>
    <w:rsid w:val="00EE7D7C"/>
    <w:rsid w:val="00F01566"/>
    <w:rsid w:val="00F03905"/>
    <w:rsid w:val="00F25D98"/>
    <w:rsid w:val="00F300FB"/>
    <w:rsid w:val="00F3616A"/>
    <w:rsid w:val="00F378CE"/>
    <w:rsid w:val="00F409D9"/>
    <w:rsid w:val="00F42F5D"/>
    <w:rsid w:val="00F53069"/>
    <w:rsid w:val="00F65B6B"/>
    <w:rsid w:val="00F67035"/>
    <w:rsid w:val="00FA296B"/>
    <w:rsid w:val="00FB2536"/>
    <w:rsid w:val="00FB6386"/>
    <w:rsid w:val="00FC0CF4"/>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rsid w:val="00D633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507</Words>
  <Characters>2894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Junfeng Wang A</cp:lastModifiedBy>
  <cp:revision>7</cp:revision>
  <cp:lastPrinted>1900-01-01T05:00:00Z</cp:lastPrinted>
  <dcterms:created xsi:type="dcterms:W3CDTF">2023-08-09T14:49:00Z</dcterms:created>
  <dcterms:modified xsi:type="dcterms:W3CDTF">2023-08-09T18:15:00Z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